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auto"/>
        <w:jc w:val="center"/>
        <w:textAlignment w:val="auto"/>
        <w:rPr>
          <w:rFonts w:ascii="Arial" w:hAnsi="Arial" w:cs="Arial"/>
          <w:i w:val="0"/>
          <w:iCs w:val="0"/>
          <w:caps w:val="0"/>
          <w:color w:val="333333"/>
          <w:spacing w:val="0"/>
          <w:sz w:val="51"/>
          <w:szCs w:val="51"/>
        </w:rPr>
      </w:pPr>
      <w:r>
        <w:rPr>
          <w:rStyle w:val="8"/>
          <w:rFonts w:hint="eastAsia" w:ascii="宋体" w:hAnsi="宋体" w:eastAsia="宋体" w:cs="宋体"/>
          <w:b/>
          <w:bCs/>
          <w:i w:val="0"/>
          <w:iCs w:val="0"/>
          <w:caps w:val="0"/>
          <w:color w:val="333333"/>
          <w:spacing w:val="0"/>
          <w:sz w:val="31"/>
          <w:szCs w:val="31"/>
          <w:shd w:val="clear" w:fill="FFFFFF"/>
        </w:rPr>
        <w:t>赣江新区人民医院</w:t>
      </w:r>
      <w:r>
        <w:rPr>
          <w:rStyle w:val="8"/>
          <w:rFonts w:hint="eastAsia" w:cs="宋体"/>
          <w:b/>
          <w:bCs/>
          <w:i w:val="0"/>
          <w:iCs w:val="0"/>
          <w:caps w:val="0"/>
          <w:color w:val="333333"/>
          <w:spacing w:val="0"/>
          <w:sz w:val="31"/>
          <w:szCs w:val="31"/>
          <w:shd w:val="clear" w:fill="FFFFFF"/>
          <w:lang w:val="en-US" w:eastAsia="zh-CN"/>
        </w:rPr>
        <w:t>互联网宽带专线服务</w:t>
      </w:r>
      <w:r>
        <w:rPr>
          <w:rStyle w:val="8"/>
          <w:rFonts w:hint="eastAsia" w:ascii="宋体" w:hAnsi="宋体" w:eastAsia="宋体" w:cs="宋体"/>
          <w:b/>
          <w:bCs/>
          <w:i w:val="0"/>
          <w:iCs w:val="0"/>
          <w:caps w:val="0"/>
          <w:color w:val="333333"/>
          <w:spacing w:val="0"/>
          <w:sz w:val="31"/>
          <w:szCs w:val="31"/>
          <w:shd w:val="clear" w:fill="FFFFFF"/>
        </w:rPr>
        <w:t>采购项目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auto"/>
        <w:ind w:left="0" w:firstLine="622" w:firstLineChars="200"/>
        <w:jc w:val="center"/>
        <w:textAlignment w:val="auto"/>
        <w:rPr>
          <w:rFonts w:hint="eastAsia"/>
        </w:rPr>
      </w:pPr>
      <w:r>
        <w:rPr>
          <w:rStyle w:val="8"/>
          <w:rFonts w:hint="eastAsia" w:ascii="宋体" w:hAnsi="宋体" w:eastAsia="宋体" w:cs="宋体"/>
          <w:b/>
          <w:bCs/>
          <w:i w:val="0"/>
          <w:iCs w:val="0"/>
          <w:caps w:val="0"/>
          <w:color w:val="333333"/>
          <w:spacing w:val="0"/>
          <w:sz w:val="31"/>
          <w:szCs w:val="31"/>
          <w:shd w:val="clear" w:fill="FFFFFF"/>
        </w:rPr>
        <w:t>采购需求一览表及采购要求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sz w:val="24"/>
          <w:szCs w:val="32"/>
          <w:lang w:val="en-US" w:eastAsia="zh-CN"/>
        </w:rPr>
      </w:pPr>
      <w:r>
        <w:rPr>
          <w:rFonts w:hint="eastAsia" w:ascii="楷体" w:hAnsi="楷体" w:eastAsia="楷体" w:cs="楷体"/>
          <w:b/>
          <w:bCs/>
          <w:sz w:val="24"/>
          <w:szCs w:val="32"/>
          <w:lang w:val="en-US" w:eastAsia="zh-CN"/>
        </w:rPr>
        <w:t>采购背景：</w:t>
      </w:r>
      <w:r>
        <w:rPr>
          <w:rFonts w:hint="eastAsia" w:ascii="楷体" w:hAnsi="楷体" w:eastAsia="楷体" w:cs="楷体"/>
          <w:sz w:val="24"/>
          <w:szCs w:val="32"/>
          <w:lang w:val="en-US" w:eastAsia="zh-CN"/>
        </w:rPr>
        <w:t>我院拟建设互联网医院，根据相关建设标准要求，互联网医院业务使用的网络带宽不低于10Mbps，且至少由</w:t>
      </w:r>
      <w:r>
        <w:rPr>
          <w:rFonts w:hint="eastAsia" w:ascii="楷体" w:hAnsi="楷体" w:eastAsia="楷体" w:cs="楷体"/>
          <w:b/>
          <w:bCs/>
          <w:sz w:val="24"/>
          <w:szCs w:val="32"/>
          <w:lang w:val="en-US" w:eastAsia="zh-CN"/>
        </w:rPr>
        <w:t>两家宽带网络供应商</w:t>
      </w:r>
      <w:r>
        <w:rPr>
          <w:rFonts w:hint="eastAsia" w:ascii="楷体" w:hAnsi="楷体" w:eastAsia="楷体" w:cs="楷体"/>
          <w:sz w:val="24"/>
          <w:szCs w:val="32"/>
          <w:lang w:val="en-US" w:eastAsia="zh-CN"/>
        </w:rPr>
        <w:t>提供服务。我院目前只有1条中国电信专线宽带，经调研拟</w:t>
      </w:r>
      <w:r>
        <w:rPr>
          <w:rFonts w:hint="eastAsia" w:ascii="楷体" w:hAnsi="楷体" w:eastAsia="楷体" w:cs="楷体"/>
          <w:b/>
          <w:bCs/>
          <w:sz w:val="24"/>
          <w:szCs w:val="32"/>
          <w:lang w:val="en-US" w:eastAsia="zh-CN"/>
        </w:rPr>
        <w:t>采购一条</w:t>
      </w:r>
      <w:r>
        <w:rPr>
          <w:rFonts w:hint="eastAsia" w:ascii="楷体" w:hAnsi="楷体" w:eastAsia="楷体" w:cs="楷体"/>
          <w:b/>
          <w:bCs/>
          <w:sz w:val="24"/>
          <w:szCs w:val="32"/>
          <w:u w:val="single"/>
          <w:lang w:val="en-US" w:eastAsia="zh-CN"/>
        </w:rPr>
        <w:t>其他网络供应商</w:t>
      </w:r>
      <w:r>
        <w:rPr>
          <w:rFonts w:hint="eastAsia" w:ascii="楷体" w:hAnsi="楷体" w:eastAsia="楷体" w:cs="楷体"/>
          <w:sz w:val="24"/>
          <w:szCs w:val="32"/>
          <w:lang w:val="en-US" w:eastAsia="zh-CN"/>
        </w:rPr>
        <w:t>20Mbps以上的专线宽带供互联网医院使用。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（因实际情况，中国电信网络供应商不在意向采购名单内，</w:t>
      </w:r>
      <w:r>
        <w:rPr>
          <w:rFonts w:hint="eastAsia" w:ascii="楷体" w:hAnsi="楷体" w:eastAsia="楷体" w:cs="楷体"/>
          <w:b/>
          <w:bCs/>
          <w:sz w:val="24"/>
          <w:szCs w:val="32"/>
          <w:u w:val="single"/>
          <w:lang w:val="en-US" w:eastAsia="zh-CN"/>
        </w:rPr>
        <w:t>报名无效</w:t>
      </w:r>
      <w:r>
        <w:rPr>
          <w:rFonts w:hint="eastAsia" w:ascii="楷体" w:hAnsi="楷体" w:eastAsia="楷体" w:cs="楷体"/>
          <w:sz w:val="24"/>
          <w:szCs w:val="32"/>
          <w:lang w:val="en-US" w:eastAsia="zh-CN"/>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auto"/>
        <w:ind w:left="570" w:firstLine="1968" w:firstLineChars="700"/>
        <w:jc w:val="both"/>
        <w:textAlignment w:val="auto"/>
        <w:rPr>
          <w:rFonts w:hint="default" w:ascii="Arial" w:hAnsi="Arial" w:cs="Arial"/>
          <w:i w:val="0"/>
          <w:iCs w:val="0"/>
          <w:caps w:val="0"/>
          <w:color w:val="333333"/>
          <w:spacing w:val="0"/>
          <w:sz w:val="42"/>
          <w:szCs w:val="42"/>
        </w:rPr>
      </w:pPr>
      <w:r>
        <w:rPr>
          <w:rFonts w:hint="eastAsia" w:ascii="宋体" w:hAnsi="宋体" w:eastAsia="宋体" w:cs="宋体"/>
          <w:i w:val="0"/>
          <w:iCs w:val="0"/>
          <w:caps w:val="0"/>
          <w:color w:val="333333"/>
          <w:spacing w:val="0"/>
          <w:sz w:val="28"/>
          <w:szCs w:val="28"/>
          <w:shd w:val="clear" w:fill="FFFFFF"/>
        </w:rPr>
        <w:t>一、 </w:t>
      </w:r>
      <w:r>
        <w:rPr>
          <w:rStyle w:val="8"/>
          <w:rFonts w:hint="eastAsia" w:ascii="宋体" w:hAnsi="宋体" w:eastAsia="宋体" w:cs="宋体"/>
          <w:b/>
          <w:bCs/>
          <w:i w:val="0"/>
          <w:iCs w:val="0"/>
          <w:caps w:val="0"/>
          <w:color w:val="333333"/>
          <w:spacing w:val="0"/>
          <w:sz w:val="28"/>
          <w:szCs w:val="28"/>
          <w:shd w:val="clear" w:fill="FFFFFF"/>
        </w:rPr>
        <w:t>采购需求一览表</w:t>
      </w:r>
    </w:p>
    <w:tbl>
      <w:tblPr>
        <w:tblStyle w:val="6"/>
        <w:tblW w:w="8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835"/>
        <w:gridCol w:w="5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80" w:hRule="atLeast"/>
          <w:jc w:val="center"/>
        </w:trPr>
        <w:tc>
          <w:tcPr>
            <w:tcW w:w="2835" w:type="dxa"/>
            <w:tcBorders>
              <w:top w:val="single" w:color="auto" w:sz="12" w:space="0"/>
              <w:left w:val="single" w:color="auto" w:sz="1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eastAsia="宋体"/>
                <w:lang w:val="en-US" w:eastAsia="zh-CN"/>
              </w:rPr>
            </w:pPr>
            <w:r>
              <w:rPr>
                <w:rFonts w:hint="eastAsia"/>
                <w:lang w:val="en-US" w:eastAsia="zh-CN"/>
              </w:rPr>
              <w:t>项目名称</w:t>
            </w:r>
          </w:p>
        </w:tc>
        <w:tc>
          <w:tcPr>
            <w:tcW w:w="5805" w:type="dxa"/>
            <w:tcBorders>
              <w:top w:val="single" w:color="auto" w:sz="12" w:space="0"/>
              <w:left w:val="single" w:color="auto" w:sz="6" w:space="0"/>
              <w:bottom w:val="single" w:color="auto" w:sz="6" w:space="0"/>
              <w:right w:val="single" w:color="auto" w:sz="12"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pPr>
            <w:r>
              <w:rPr>
                <w:rFonts w:hint="eastAsia" w:ascii="宋体" w:hAnsi="宋体" w:eastAsia="宋体" w:cs="宋体"/>
                <w:i w:val="0"/>
                <w:iCs w:val="0"/>
                <w:caps w:val="0"/>
                <w:color w:val="333333"/>
                <w:spacing w:val="0"/>
                <w:sz w:val="24"/>
                <w:szCs w:val="24"/>
              </w:rPr>
              <w:t>赣江新区人民医院</w:t>
            </w:r>
            <w:r>
              <w:rPr>
                <w:rFonts w:hint="eastAsia" w:ascii="宋体" w:hAnsi="宋体" w:eastAsia="宋体" w:cs="宋体"/>
                <w:i w:val="0"/>
                <w:iCs w:val="0"/>
                <w:caps w:val="0"/>
                <w:color w:val="333333"/>
                <w:spacing w:val="0"/>
                <w:sz w:val="24"/>
                <w:szCs w:val="24"/>
                <w:lang w:val="en-US" w:eastAsia="zh-CN"/>
              </w:rPr>
              <w:t>互联网宽带专线服务</w:t>
            </w:r>
            <w:r>
              <w:rPr>
                <w:rFonts w:hint="eastAsia" w:ascii="宋体" w:hAnsi="宋体" w:eastAsia="宋体" w:cs="宋体"/>
                <w:i w:val="0"/>
                <w:iCs w:val="0"/>
                <w:caps w:val="0"/>
                <w:color w:val="333333"/>
                <w:spacing w:val="0"/>
                <w:sz w:val="24"/>
                <w:szCs w:val="24"/>
              </w:rPr>
              <w:t>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0" w:hRule="atLeast"/>
          <w:jc w:val="center"/>
        </w:trPr>
        <w:tc>
          <w:tcPr>
            <w:tcW w:w="2835" w:type="dxa"/>
            <w:tcBorders>
              <w:top w:val="nil"/>
              <w:left w:val="single" w:color="auto" w:sz="1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pPr>
            <w:r>
              <w:rPr>
                <w:rFonts w:hint="eastAsia" w:ascii="宋体" w:hAnsi="宋体" w:eastAsia="宋体" w:cs="宋体"/>
                <w:i w:val="0"/>
                <w:iCs w:val="0"/>
                <w:caps w:val="0"/>
                <w:color w:val="333333"/>
                <w:spacing w:val="0"/>
                <w:sz w:val="24"/>
                <w:szCs w:val="24"/>
              </w:rPr>
              <w:t>数 量</w:t>
            </w:r>
          </w:p>
        </w:tc>
        <w:tc>
          <w:tcPr>
            <w:tcW w:w="5805" w:type="dxa"/>
            <w:tcBorders>
              <w:top w:val="nil"/>
              <w:left w:val="single" w:color="auto" w:sz="6" w:space="0"/>
              <w:bottom w:val="single" w:color="auto" w:sz="6" w:space="0"/>
              <w:right w:val="single" w:color="auto" w:sz="12"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pPr>
            <w:r>
              <w:rPr>
                <w:rFonts w:hint="eastAsia" w:ascii="宋体" w:hAnsi="宋体" w:eastAsia="宋体" w:cs="宋体"/>
                <w:i w:val="0"/>
                <w:iCs w:val="0"/>
                <w:caps w:val="0"/>
                <w:color w:val="333333"/>
                <w:spacing w:val="0"/>
                <w:sz w:val="24"/>
                <w:szCs w:val="24"/>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0" w:hRule="atLeast"/>
          <w:jc w:val="center"/>
        </w:trPr>
        <w:tc>
          <w:tcPr>
            <w:tcW w:w="2835" w:type="dxa"/>
            <w:tcBorders>
              <w:top w:val="nil"/>
              <w:left w:val="single" w:color="auto" w:sz="1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pPr>
            <w:r>
              <w:rPr>
                <w:rFonts w:hint="eastAsia" w:ascii="宋体" w:hAnsi="宋体" w:eastAsia="宋体" w:cs="宋体"/>
                <w:i w:val="0"/>
                <w:iCs w:val="0"/>
                <w:caps w:val="0"/>
                <w:color w:val="333333"/>
                <w:spacing w:val="0"/>
                <w:sz w:val="24"/>
                <w:szCs w:val="24"/>
              </w:rPr>
              <w:t>服务期</w:t>
            </w:r>
          </w:p>
        </w:tc>
        <w:tc>
          <w:tcPr>
            <w:tcW w:w="5805" w:type="dxa"/>
            <w:tcBorders>
              <w:top w:val="nil"/>
              <w:left w:val="single" w:color="auto" w:sz="6" w:space="0"/>
              <w:bottom w:val="single" w:color="auto" w:sz="6" w:space="0"/>
              <w:right w:val="single" w:color="auto" w:sz="12"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pPr>
            <w:r>
              <w:rPr>
                <w:rFonts w:hint="eastAsia" w:ascii="宋体" w:hAnsi="宋体" w:eastAsia="宋体" w:cs="宋体"/>
                <w:i w:val="0"/>
                <w:iCs w:val="0"/>
                <w:caps w:val="0"/>
                <w:color w:val="333333"/>
                <w:spacing w:val="0"/>
                <w:sz w:val="24"/>
                <w:szCs w:val="24"/>
              </w:rPr>
              <w:t>项目服务期</w:t>
            </w:r>
            <w:r>
              <w:rPr>
                <w:rFonts w:hint="eastAsia" w:ascii="宋体" w:hAnsi="宋体" w:eastAsia="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年，自合同生效之日起。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0" w:hRule="atLeast"/>
          <w:jc w:val="center"/>
        </w:trPr>
        <w:tc>
          <w:tcPr>
            <w:tcW w:w="2835" w:type="dxa"/>
            <w:tcBorders>
              <w:top w:val="nil"/>
              <w:left w:val="single" w:color="auto" w:sz="1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pPr>
            <w:r>
              <w:rPr>
                <w:rFonts w:hint="eastAsia" w:ascii="宋体" w:hAnsi="宋体" w:eastAsia="宋体" w:cs="宋体"/>
                <w:i w:val="0"/>
                <w:iCs w:val="0"/>
                <w:caps w:val="0"/>
                <w:color w:val="333333"/>
                <w:spacing w:val="0"/>
                <w:sz w:val="24"/>
                <w:szCs w:val="24"/>
              </w:rPr>
              <w:t>服务地点</w:t>
            </w:r>
          </w:p>
        </w:tc>
        <w:tc>
          <w:tcPr>
            <w:tcW w:w="5805" w:type="dxa"/>
            <w:tcBorders>
              <w:top w:val="nil"/>
              <w:left w:val="single" w:color="auto" w:sz="6" w:space="0"/>
              <w:bottom w:val="single" w:color="auto" w:sz="6" w:space="0"/>
              <w:right w:val="single" w:color="auto" w:sz="12"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80" w:right="0" w:firstLine="480" w:firstLineChars="200"/>
              <w:jc w:val="center"/>
              <w:textAlignment w:val="auto"/>
            </w:pPr>
            <w:r>
              <w:rPr>
                <w:rFonts w:hint="eastAsia" w:ascii="宋体" w:hAnsi="宋体" w:eastAsia="宋体" w:cs="宋体"/>
                <w:i w:val="0"/>
                <w:iCs w:val="0"/>
                <w:caps w:val="0"/>
                <w:color w:val="333333"/>
                <w:spacing w:val="0"/>
                <w:sz w:val="24"/>
                <w:szCs w:val="24"/>
              </w:rPr>
              <w:t>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2835" w:type="dxa"/>
            <w:tcBorders>
              <w:top w:val="nil"/>
              <w:left w:val="single" w:color="auto" w:sz="1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pPr>
            <w:r>
              <w:rPr>
                <w:rFonts w:hint="eastAsia" w:ascii="宋体" w:hAnsi="宋体" w:eastAsia="宋体" w:cs="宋体"/>
                <w:i w:val="0"/>
                <w:iCs w:val="0"/>
                <w:caps w:val="0"/>
                <w:color w:val="333333"/>
                <w:spacing w:val="0"/>
                <w:sz w:val="24"/>
                <w:szCs w:val="24"/>
              </w:rPr>
              <w:t>项目预算</w:t>
            </w:r>
          </w:p>
        </w:tc>
        <w:tc>
          <w:tcPr>
            <w:tcW w:w="5805" w:type="dxa"/>
            <w:tcBorders>
              <w:top w:val="nil"/>
              <w:left w:val="single" w:color="auto" w:sz="6" w:space="0"/>
              <w:bottom w:val="single" w:color="auto" w:sz="6" w:space="0"/>
              <w:right w:val="single" w:color="auto" w:sz="12"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80" w:right="0" w:firstLine="480" w:firstLineChars="200"/>
              <w:jc w:val="center"/>
              <w:textAlignment w:val="auto"/>
            </w:pPr>
            <w:r>
              <w:rPr>
                <w:rFonts w:hint="eastAsia" w:ascii="宋体" w:hAnsi="宋体" w:eastAsia="宋体" w:cs="宋体"/>
                <w:i w:val="0"/>
                <w:iCs w:val="0"/>
                <w:caps w:val="0"/>
                <w:color w:val="333333"/>
                <w:spacing w:val="0"/>
                <w:sz w:val="24"/>
                <w:szCs w:val="24"/>
                <w:lang w:val="en-US" w:eastAsia="zh-CN"/>
              </w:rPr>
              <w:t>1.8</w:t>
            </w:r>
            <w:r>
              <w:rPr>
                <w:rFonts w:hint="eastAsia" w:ascii="宋体" w:hAnsi="宋体" w:eastAsia="宋体" w:cs="宋体"/>
                <w:i w:val="0"/>
                <w:iCs w:val="0"/>
                <w:caps w:val="0"/>
                <w:color w:val="333333"/>
                <w:spacing w:val="0"/>
                <w:sz w:val="24"/>
                <w:szCs w:val="24"/>
              </w:rPr>
              <w:t>万元人民币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2835" w:type="dxa"/>
            <w:tcBorders>
              <w:top w:val="nil"/>
              <w:left w:val="single" w:color="auto" w:sz="1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pPr>
            <w:r>
              <w:rPr>
                <w:rFonts w:hint="eastAsia" w:ascii="宋体" w:hAnsi="宋体" w:eastAsia="宋体" w:cs="宋体"/>
                <w:i w:val="0"/>
                <w:iCs w:val="0"/>
                <w:caps w:val="0"/>
                <w:color w:val="333333"/>
                <w:spacing w:val="0"/>
                <w:sz w:val="24"/>
                <w:szCs w:val="24"/>
              </w:rPr>
              <w:t>备注</w:t>
            </w:r>
          </w:p>
        </w:tc>
        <w:tc>
          <w:tcPr>
            <w:tcW w:w="5805" w:type="dxa"/>
            <w:tcBorders>
              <w:top w:val="nil"/>
              <w:left w:val="single" w:color="auto" w:sz="6" w:space="0"/>
              <w:bottom w:val="single" w:color="auto" w:sz="6" w:space="0"/>
              <w:right w:val="single" w:color="auto" w:sz="12"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80" w:right="0" w:firstLine="480" w:firstLineChars="200"/>
              <w:jc w:val="left"/>
              <w:textAlignment w:val="auto"/>
            </w:pPr>
            <w:r>
              <w:rPr>
                <w:rFonts w:hint="eastAsia" w:ascii="宋体" w:hAnsi="宋体" w:eastAsia="宋体" w:cs="宋体"/>
                <w:i w:val="0"/>
                <w:iCs w:val="0"/>
                <w:caps w:val="0"/>
                <w:color w:val="333333"/>
                <w:spacing w:val="0"/>
                <w:sz w:val="24"/>
                <w:szCs w:val="24"/>
              </w:rPr>
              <w:t>本项目为交钥匙项目，报价内容包含文件规定的完成相关服务所需的设备、人员、培训、技术支持、税费等一切相关费用。</w:t>
            </w: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auto"/>
        <w:jc w:val="left"/>
        <w:textAlignment w:val="auto"/>
        <w:rPr>
          <w:rFonts w:hint="default" w:ascii="Arial" w:hAnsi="Arial" w:cs="Arial"/>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(一) 采购服务清单</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905"/>
        <w:gridCol w:w="3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rPr>
        <w:tc>
          <w:tcPr>
            <w:tcW w:w="52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pPr>
            <w:r>
              <w:rPr>
                <w:rFonts w:hint="eastAsia" w:ascii="宋体" w:hAnsi="宋体" w:eastAsia="宋体" w:cs="宋体"/>
                <w:i w:val="0"/>
                <w:iCs w:val="0"/>
                <w:caps w:val="0"/>
                <w:color w:val="333333"/>
                <w:spacing w:val="0"/>
                <w:sz w:val="24"/>
                <w:szCs w:val="24"/>
                <w:shd w:val="clear" w:fill="FFFFFF"/>
              </w:rPr>
              <w:t>采购项目</w:t>
            </w:r>
          </w:p>
        </w:tc>
        <w:tc>
          <w:tcPr>
            <w:tcW w:w="38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pPr>
            <w:r>
              <w:rPr>
                <w:rFonts w:hint="eastAsia" w:ascii="宋体" w:hAnsi="宋体" w:eastAsia="宋体" w:cs="宋体"/>
                <w:i w:val="0"/>
                <w:iCs w:val="0"/>
                <w:caps w:val="0"/>
                <w:color w:val="333333"/>
                <w:spacing w:val="0"/>
                <w:sz w:val="24"/>
                <w:szCs w:val="24"/>
                <w:shd w:val="clear" w:fill="FFFFFF"/>
              </w:rPr>
              <w:t>服务期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52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pPr>
            <w:r>
              <w:rPr>
                <w:rFonts w:hint="eastAsia" w:ascii="宋体" w:hAnsi="宋体" w:eastAsia="宋体" w:cs="宋体"/>
                <w:i w:val="0"/>
                <w:iCs w:val="0"/>
                <w:caps w:val="0"/>
                <w:color w:val="333333"/>
                <w:spacing w:val="0"/>
                <w:sz w:val="24"/>
                <w:szCs w:val="24"/>
              </w:rPr>
              <w:t>赣江新区人民医院</w:t>
            </w:r>
            <w:r>
              <w:rPr>
                <w:rFonts w:hint="eastAsia" w:ascii="宋体" w:hAnsi="宋体" w:eastAsia="宋体" w:cs="宋体"/>
                <w:i w:val="0"/>
                <w:iCs w:val="0"/>
                <w:caps w:val="0"/>
                <w:color w:val="333333"/>
                <w:spacing w:val="0"/>
                <w:sz w:val="24"/>
                <w:szCs w:val="24"/>
                <w:lang w:val="en-US" w:eastAsia="zh-CN"/>
              </w:rPr>
              <w:t>互联网宽带专线服务</w:t>
            </w:r>
            <w:r>
              <w:rPr>
                <w:rFonts w:hint="eastAsia" w:ascii="宋体" w:hAnsi="宋体" w:eastAsia="宋体" w:cs="宋体"/>
                <w:i w:val="0"/>
                <w:iCs w:val="0"/>
                <w:caps w:val="0"/>
                <w:color w:val="333333"/>
                <w:spacing w:val="0"/>
                <w:sz w:val="24"/>
                <w:szCs w:val="24"/>
              </w:rPr>
              <w:t>采购项目</w:t>
            </w:r>
          </w:p>
        </w:tc>
        <w:tc>
          <w:tcPr>
            <w:tcW w:w="382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pPr>
            <w:r>
              <w:rPr>
                <w:rFonts w:hint="eastAsia" w:ascii="宋体" w:hAnsi="宋体" w:eastAsia="宋体" w:cs="宋体"/>
                <w:i w:val="0"/>
                <w:iCs w:val="0"/>
                <w:caps w:val="0"/>
                <w:color w:val="333333"/>
                <w:spacing w:val="0"/>
                <w:sz w:val="24"/>
                <w:szCs w:val="24"/>
              </w:rPr>
              <w:t>合同签订后</w:t>
            </w:r>
            <w:r>
              <w:rPr>
                <w:rFonts w:hint="eastAsia" w:ascii="宋体" w:hAnsi="宋体" w:eastAsia="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年。</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auto"/>
        <w:ind w:left="0" w:firstLine="723" w:firstLineChars="200"/>
        <w:jc w:val="left"/>
        <w:textAlignment w:val="auto"/>
        <w:rPr>
          <w:rFonts w:hint="default" w:ascii="Arial" w:hAnsi="Arial" w:cs="Arial"/>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(二) 技术参数和服务标准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从客户端到互联网出口全部物理链路为投标人自有、自建链路，不得租用第三方链路或跨接</w:t>
      </w:r>
      <w:r>
        <w:rPr>
          <w:rFonts w:hint="eastAsia" w:ascii="仿宋" w:hAnsi="仿宋" w:eastAsia="仿宋" w:cs="仿宋"/>
          <w:i w:val="0"/>
          <w:iCs w:val="0"/>
          <w:caps w:val="0"/>
          <w:color w:val="333333"/>
          <w:spacing w:val="0"/>
          <w:sz w:val="28"/>
          <w:szCs w:val="28"/>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用户端到局端为独立使用的光纤物理链路不得与其他用户复用。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rPr>
        <w:t>本次招标互联网专线带宽为1条</w:t>
      </w:r>
      <w:r>
        <w:rPr>
          <w:rFonts w:hint="eastAsia" w:ascii="仿宋" w:hAnsi="仿宋" w:eastAsia="仿宋" w:cs="仿宋"/>
          <w:i w:val="0"/>
          <w:iCs w:val="0"/>
          <w:caps w:val="0"/>
          <w:color w:val="333333"/>
          <w:spacing w:val="0"/>
          <w:sz w:val="28"/>
          <w:szCs w:val="28"/>
          <w:shd w:val="clear" w:fill="FFFFFF"/>
          <w:lang w:val="en-US" w:eastAsia="zh-CN"/>
        </w:rPr>
        <w:t>20</w:t>
      </w:r>
      <w:r>
        <w:rPr>
          <w:rFonts w:hint="eastAsia" w:ascii="仿宋" w:hAnsi="仿宋" w:eastAsia="仿宋" w:cs="仿宋"/>
          <w:i w:val="0"/>
          <w:iCs w:val="0"/>
          <w:caps w:val="0"/>
          <w:color w:val="333333"/>
          <w:spacing w:val="0"/>
          <w:sz w:val="28"/>
          <w:szCs w:val="28"/>
          <w:shd w:val="clear" w:fill="FFFFFF"/>
        </w:rPr>
        <w:t>M</w:t>
      </w:r>
      <w:r>
        <w:rPr>
          <w:rFonts w:hint="eastAsia" w:ascii="仿宋" w:hAnsi="仿宋" w:eastAsia="仿宋" w:cs="仿宋"/>
          <w:i w:val="0"/>
          <w:iCs w:val="0"/>
          <w:caps w:val="0"/>
          <w:color w:val="333333"/>
          <w:spacing w:val="0"/>
          <w:sz w:val="28"/>
          <w:szCs w:val="28"/>
          <w:shd w:val="clear" w:fill="FFFFFF"/>
          <w:lang w:val="en-US" w:eastAsia="zh-CN"/>
        </w:rPr>
        <w:t>bps</w:t>
      </w:r>
      <w:r>
        <w:rPr>
          <w:rFonts w:hint="eastAsia" w:ascii="仿宋" w:hAnsi="仿宋" w:eastAsia="仿宋" w:cs="仿宋"/>
          <w:i w:val="0"/>
          <w:iCs w:val="0"/>
          <w:caps w:val="0"/>
          <w:color w:val="333333"/>
          <w:spacing w:val="0"/>
          <w:sz w:val="28"/>
          <w:szCs w:val="28"/>
          <w:shd w:val="clear" w:fill="FFFFFF"/>
        </w:rPr>
        <w:t>，投标人必须确保带宽独享</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上下行带宽都必须达到20Mbps并提供2个固定IP地址</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4.</w:t>
      </w:r>
      <w:r>
        <w:rPr>
          <w:rFonts w:hint="eastAsia" w:ascii="仿宋" w:hAnsi="仿宋" w:eastAsia="仿宋" w:cs="仿宋"/>
          <w:i w:val="0"/>
          <w:iCs w:val="0"/>
          <w:caps w:val="0"/>
          <w:color w:val="333333"/>
          <w:spacing w:val="0"/>
          <w:sz w:val="28"/>
          <w:szCs w:val="28"/>
          <w:shd w:val="clear" w:fill="FFFFFF"/>
        </w:rPr>
        <w:t>投标人交付招标方的互联网专线应当通畅并符合相关的国家标准，网络可用率不低于99.9%，端到端平均时延（ms）≤40ms，端到端平均丢包率（%）≤0.5％，到达骨干网Hop数≤4。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rPr>
        <w:t>能够监测用户出/入互联网流量，监测内容至少包括带宽利用率、流量大小。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lang w:val="en-US" w:eastAsia="zh-CN"/>
        </w:rPr>
        <w:t>6.</w:t>
      </w:r>
      <w:r>
        <w:rPr>
          <w:rFonts w:hint="eastAsia" w:ascii="仿宋" w:hAnsi="仿宋" w:eastAsia="仿宋" w:cs="仿宋"/>
          <w:i w:val="0"/>
          <w:iCs w:val="0"/>
          <w:caps w:val="0"/>
          <w:color w:val="auto"/>
          <w:spacing w:val="0"/>
          <w:sz w:val="28"/>
          <w:szCs w:val="28"/>
          <w:shd w:val="clear" w:fill="FFFFFF"/>
        </w:rPr>
        <w:t>投标人实现接入链路的端到端全程监控管理，充分保障用户</w:t>
      </w:r>
      <w:r>
        <w:rPr>
          <w:rFonts w:hint="eastAsia" w:ascii="仿宋" w:hAnsi="仿宋" w:eastAsia="仿宋" w:cs="仿宋"/>
          <w:i w:val="0"/>
          <w:iCs w:val="0"/>
          <w:caps w:val="0"/>
          <w:color w:val="auto"/>
          <w:spacing w:val="0"/>
          <w:sz w:val="28"/>
          <w:szCs w:val="28"/>
          <w:shd w:val="clear" w:fill="FFFFFF"/>
          <w:lang w:val="en-US" w:eastAsia="zh-CN"/>
        </w:rPr>
        <w:t>互联网专线</w:t>
      </w:r>
      <w:r>
        <w:rPr>
          <w:rFonts w:hint="eastAsia" w:ascii="仿宋" w:hAnsi="仿宋" w:eastAsia="仿宋" w:cs="仿宋"/>
          <w:i w:val="0"/>
          <w:iCs w:val="0"/>
          <w:caps w:val="0"/>
          <w:color w:val="auto"/>
          <w:spacing w:val="0"/>
          <w:sz w:val="28"/>
          <w:szCs w:val="28"/>
          <w:shd w:val="clear" w:fill="FFFFFF"/>
        </w:rPr>
        <w:t>的安全可靠性，及</w:t>
      </w:r>
      <w:r>
        <w:rPr>
          <w:rFonts w:hint="eastAsia" w:ascii="仿宋" w:hAnsi="仿宋" w:eastAsia="仿宋" w:cs="仿宋"/>
          <w:i w:val="0"/>
          <w:iCs w:val="0"/>
          <w:caps w:val="0"/>
          <w:color w:val="auto"/>
          <w:spacing w:val="0"/>
          <w:sz w:val="28"/>
          <w:szCs w:val="28"/>
          <w:shd w:val="clear" w:fill="FFFFFF"/>
          <w:lang w:val="en-US" w:eastAsia="zh-CN"/>
        </w:rPr>
        <w:t>互联网专线</w:t>
      </w:r>
      <w:r>
        <w:rPr>
          <w:rFonts w:hint="eastAsia" w:ascii="仿宋" w:hAnsi="仿宋" w:eastAsia="仿宋" w:cs="仿宋"/>
          <w:i w:val="0"/>
          <w:iCs w:val="0"/>
          <w:caps w:val="0"/>
          <w:color w:val="auto"/>
          <w:spacing w:val="0"/>
          <w:sz w:val="28"/>
          <w:szCs w:val="28"/>
          <w:shd w:val="clear" w:fill="FFFFFF"/>
        </w:rPr>
        <w:t>开通和调配的及时性和灵活性。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具备提供DDOS防护服务能力，具备近源清洗能力。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8.</w:t>
      </w:r>
      <w:r>
        <w:rPr>
          <w:rFonts w:hint="eastAsia" w:ascii="仿宋" w:hAnsi="仿宋" w:eastAsia="仿宋" w:cs="仿宋"/>
          <w:i w:val="0"/>
          <w:iCs w:val="0"/>
          <w:caps w:val="0"/>
          <w:color w:val="333333"/>
          <w:spacing w:val="0"/>
          <w:sz w:val="28"/>
          <w:szCs w:val="28"/>
          <w:shd w:val="clear" w:fill="FFFFFF"/>
        </w:rPr>
        <w:t>合同履行期限：3年</w:t>
      </w:r>
      <w:r>
        <w:rPr>
          <w:rFonts w:hint="eastAsia" w:ascii="仿宋" w:hAnsi="仿宋" w:eastAsia="仿宋" w:cs="仿宋"/>
          <w:i w:val="0"/>
          <w:iCs w:val="0"/>
          <w:caps w:val="0"/>
          <w:color w:val="333333"/>
          <w:spacing w:val="0"/>
          <w:sz w:val="28"/>
          <w:szCs w:val="28"/>
          <w:shd w:val="clear" w:fill="FFFFFF"/>
          <w:lang w:val="en-US" w:eastAsia="zh-CN"/>
        </w:rPr>
        <w:t>。 付款方式：按季付款。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本项目为交钥匙项目，报价内容包含文件规定的完成相关服务所需的设备、人员、培训、技术支持、税费等一切相关费用</w:t>
      </w:r>
      <w:r>
        <w:rPr>
          <w:rFonts w:hint="eastAsia" w:ascii="仿宋" w:hAnsi="仿宋" w:eastAsia="仿宋" w:cs="仿宋"/>
          <w:i w:val="0"/>
          <w:iCs w:val="0"/>
          <w:caps w:val="0"/>
          <w:color w:val="333333"/>
          <w:spacing w:val="0"/>
          <w:sz w:val="28"/>
          <w:szCs w:val="28"/>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lang w:val="en-US" w:eastAsia="zh-CN"/>
        </w:rPr>
        <w:t>具体验收标准：以甲方能够在外网核心及终端设备同时使用自有专线宽带和成交供应商提供的专线宽带与互联网正常互通</w:t>
      </w:r>
      <w:r>
        <w:rPr>
          <w:rFonts w:hint="eastAsia" w:ascii="仿宋" w:hAnsi="仿宋" w:eastAsia="仿宋" w:cs="仿宋"/>
          <w:i w:val="0"/>
          <w:iCs w:val="0"/>
          <w:caps w:val="0"/>
          <w:color w:val="333333"/>
          <w:spacing w:val="0"/>
          <w:sz w:val="28"/>
          <w:szCs w:val="28"/>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auto"/>
        <w:ind w:left="0" w:firstLine="723" w:firstLineChars="200"/>
        <w:jc w:val="left"/>
        <w:textAlignment w:val="auto"/>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36"/>
          <w:szCs w:val="36"/>
          <w:shd w:val="clear" w:fill="FFFFFF"/>
        </w:rPr>
        <w:t>(三)商务条款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default" w:ascii="仿宋" w:hAnsi="仿宋" w:eastAsia="仿宋" w:cs="仿宋"/>
          <w:b/>
          <w:bCs/>
          <w:i w:val="0"/>
          <w:iCs w:val="0"/>
          <w:caps w:val="0"/>
          <w:color w:val="333333"/>
          <w:spacing w:val="0"/>
          <w:sz w:val="28"/>
          <w:szCs w:val="28"/>
          <w:shd w:val="clear" w:fill="FFFFFF"/>
          <w:lang w:val="en-US" w:eastAsia="zh-CN"/>
        </w:rPr>
      </w:pPr>
      <w:r>
        <w:rPr>
          <w:rFonts w:hint="eastAsia" w:ascii="仿宋" w:hAnsi="仿宋" w:eastAsia="仿宋" w:cs="仿宋"/>
          <w:b/>
          <w:bCs/>
          <w:i w:val="0"/>
          <w:iCs w:val="0"/>
          <w:caps w:val="0"/>
          <w:color w:val="333333"/>
          <w:spacing w:val="0"/>
          <w:sz w:val="28"/>
          <w:szCs w:val="28"/>
          <w:shd w:val="clear" w:fill="FFFFFF"/>
          <w:lang w:val="en-US" w:eastAsia="zh-CN"/>
        </w:rPr>
        <w:t>1、项目进度要求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自合同生效之日起30天内，中标供应商须完成专线宽带的部署和调试，保障专线宽带的互联互通。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default" w:ascii="仿宋" w:hAnsi="仿宋" w:eastAsia="仿宋" w:cs="仿宋"/>
          <w:b/>
          <w:bCs/>
          <w:i w:val="0"/>
          <w:iCs w:val="0"/>
          <w:caps w:val="0"/>
          <w:color w:val="333333"/>
          <w:spacing w:val="0"/>
          <w:sz w:val="28"/>
          <w:szCs w:val="28"/>
          <w:shd w:val="clear" w:fill="FFFFFF"/>
          <w:lang w:val="en-US" w:eastAsia="zh-CN"/>
        </w:rPr>
      </w:pPr>
      <w:r>
        <w:rPr>
          <w:rFonts w:hint="eastAsia" w:ascii="仿宋" w:hAnsi="仿宋" w:eastAsia="仿宋" w:cs="仿宋"/>
          <w:b/>
          <w:bCs/>
          <w:i w:val="0"/>
          <w:iCs w:val="0"/>
          <w:caps w:val="0"/>
          <w:color w:val="333333"/>
          <w:spacing w:val="0"/>
          <w:sz w:val="28"/>
          <w:szCs w:val="28"/>
          <w:shd w:val="clear" w:fill="FFFFFF"/>
          <w:lang w:val="en-US" w:eastAsia="zh-CN"/>
        </w:rPr>
        <w:t>2、付款方式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  一次性签订3年合同，按季银行转账付款。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default" w:ascii="仿宋" w:hAnsi="仿宋" w:eastAsia="仿宋" w:cs="仿宋"/>
          <w:b/>
          <w:bCs/>
          <w:i w:val="0"/>
          <w:iCs w:val="0"/>
          <w:caps w:val="0"/>
          <w:color w:val="333333"/>
          <w:spacing w:val="0"/>
          <w:sz w:val="28"/>
          <w:szCs w:val="28"/>
          <w:shd w:val="clear" w:fill="FFFFFF"/>
          <w:lang w:val="en-US" w:eastAsia="zh-CN"/>
        </w:rPr>
      </w:pPr>
      <w:r>
        <w:rPr>
          <w:rFonts w:hint="eastAsia" w:ascii="仿宋" w:hAnsi="仿宋" w:eastAsia="仿宋" w:cs="仿宋"/>
          <w:b/>
          <w:bCs/>
          <w:i w:val="0"/>
          <w:iCs w:val="0"/>
          <w:caps w:val="0"/>
          <w:color w:val="333333"/>
          <w:spacing w:val="0"/>
          <w:sz w:val="28"/>
          <w:szCs w:val="28"/>
          <w:shd w:val="clear" w:fill="FFFFFF"/>
          <w:lang w:val="en-US" w:eastAsia="zh-CN"/>
        </w:rPr>
        <w:t>3、服务期限及维保服务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服务期限为合同签订后3年，供应商应在合同服务期内提供免费维保，确保线路和设备正常。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default" w:ascii="仿宋" w:hAnsi="仿宋" w:eastAsia="仿宋" w:cs="仿宋"/>
          <w:b/>
          <w:bCs/>
          <w:i w:val="0"/>
          <w:iCs w:val="0"/>
          <w:caps w:val="0"/>
          <w:color w:val="333333"/>
          <w:spacing w:val="0"/>
          <w:sz w:val="28"/>
          <w:szCs w:val="28"/>
          <w:shd w:val="clear" w:fill="FFFFFF"/>
          <w:lang w:val="en-US" w:eastAsia="zh-CN"/>
        </w:rPr>
      </w:pPr>
      <w:r>
        <w:rPr>
          <w:rFonts w:hint="eastAsia" w:ascii="仿宋" w:hAnsi="仿宋" w:eastAsia="仿宋" w:cs="仿宋"/>
          <w:b/>
          <w:bCs/>
          <w:i w:val="0"/>
          <w:iCs w:val="0"/>
          <w:caps w:val="0"/>
          <w:color w:val="333333"/>
          <w:spacing w:val="0"/>
          <w:sz w:val="28"/>
          <w:szCs w:val="28"/>
          <w:shd w:val="clear" w:fill="FFFFFF"/>
          <w:lang w:val="en-US" w:eastAsia="zh-CN"/>
        </w:rPr>
        <w:t>4、服务地点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采购人指定地点。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default" w:ascii="仿宋" w:hAnsi="仿宋" w:eastAsia="仿宋" w:cs="仿宋"/>
          <w:b/>
          <w:bCs/>
          <w:i w:val="0"/>
          <w:iCs w:val="0"/>
          <w:caps w:val="0"/>
          <w:color w:val="333333"/>
          <w:spacing w:val="0"/>
          <w:sz w:val="28"/>
          <w:szCs w:val="28"/>
          <w:shd w:val="clear" w:fill="FFFFFF"/>
          <w:lang w:val="en-US" w:eastAsia="zh-CN"/>
        </w:rPr>
      </w:pPr>
      <w:r>
        <w:rPr>
          <w:rFonts w:hint="eastAsia" w:ascii="仿宋" w:hAnsi="仿宋" w:eastAsia="仿宋" w:cs="仿宋"/>
          <w:b/>
          <w:bCs/>
          <w:i w:val="0"/>
          <w:iCs w:val="0"/>
          <w:caps w:val="0"/>
          <w:color w:val="333333"/>
          <w:spacing w:val="0"/>
          <w:sz w:val="28"/>
          <w:szCs w:val="28"/>
          <w:shd w:val="clear" w:fill="FFFFFF"/>
          <w:lang w:val="en-US" w:eastAsia="zh-CN"/>
        </w:rPr>
        <w:t>5、售后服务要求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   1、提供重要客户保障机制，应有专业化的服务团队，确保采购人互联网专线宽带正常连接。支持7×24小时故障申告，并在承诺时限内进行修复。中标供应商需明确承诺现场响应时间、重大突发性故障解决时间、非现场维护需求响应并提出解决方案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2、根据问题紧急程度提供解决方案：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（1）重要且紧急问题，立即响应，根据问题类型在不超过2小时内提供解决方案；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（2）重要但不紧急问题，立即响应，根据问题类型沟通确认时间并提供解决方案；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  3、投诉及故障处理时间：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（1）报障电话及时响应；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（2）一级故障恢复时间要求小于1小时。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（3）二级故障恢复时间要求小于4小时；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（4）三级故障恢复时间要求小于12小时，因其他原因无法在12小时内恢复的，应当向甲方报告，经甲方同意后可延长时间。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default" w:ascii="仿宋" w:hAnsi="仿宋" w:eastAsia="仿宋" w:cs="仿宋"/>
          <w:b/>
          <w:bCs/>
          <w:i w:val="0"/>
          <w:iCs w:val="0"/>
          <w:caps w:val="0"/>
          <w:color w:val="333333"/>
          <w:spacing w:val="0"/>
          <w:sz w:val="28"/>
          <w:szCs w:val="28"/>
          <w:shd w:val="clear" w:fill="FFFFFF"/>
          <w:lang w:val="en-US" w:eastAsia="zh-CN"/>
        </w:rPr>
      </w:pPr>
      <w:r>
        <w:rPr>
          <w:rFonts w:hint="eastAsia" w:ascii="仿宋" w:hAnsi="仿宋" w:eastAsia="仿宋" w:cs="仿宋"/>
          <w:b/>
          <w:bCs/>
          <w:i w:val="0"/>
          <w:iCs w:val="0"/>
          <w:caps w:val="0"/>
          <w:color w:val="333333"/>
          <w:spacing w:val="0"/>
          <w:sz w:val="28"/>
          <w:szCs w:val="28"/>
          <w:shd w:val="clear" w:fill="FFFFFF"/>
          <w:lang w:val="en-US" w:eastAsia="zh-CN"/>
        </w:rPr>
        <w:t>故障类型定义</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20"/>
        <w:gridCol w:w="6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2580" w:type="dxa"/>
            <w:tcBorders>
              <w:top w:val="single" w:color="000000" w:sz="6" w:space="0"/>
              <w:left w:val="single" w:color="000000" w:sz="6" w:space="0"/>
              <w:bottom w:val="single" w:color="000000" w:sz="6" w:space="0"/>
              <w:right w:val="single" w:color="000000" w:sz="6" w:space="0"/>
            </w:tcBorders>
            <w:shd w:val="clear" w:color="auto" w:fill="FFFFFF"/>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故障类型定义</w:t>
            </w:r>
          </w:p>
        </w:tc>
        <w:tc>
          <w:tcPr>
            <w:tcW w:w="6645" w:type="dxa"/>
            <w:tcBorders>
              <w:top w:val="single" w:color="000000" w:sz="6" w:space="0"/>
              <w:left w:val="nil"/>
              <w:bottom w:val="single" w:color="000000" w:sz="6" w:space="0"/>
              <w:right w:val="single" w:color="000000" w:sz="6" w:space="0"/>
            </w:tcBorders>
            <w:shd w:val="clear" w:color="auto" w:fill="FFFFFF"/>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故障类型界定标准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580" w:type="dxa"/>
            <w:vMerge w:val="restart"/>
            <w:tcBorders>
              <w:top w:val="nil"/>
              <w:left w:val="single" w:color="000000" w:sz="6" w:space="0"/>
              <w:bottom w:val="single" w:color="000000" w:sz="6" w:space="0"/>
              <w:right w:val="single" w:color="000000" w:sz="6" w:space="0"/>
            </w:tcBorders>
            <w:shd w:val="clear" w:color="auto" w:fill="FFFFFF"/>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一级</w:t>
            </w:r>
          </w:p>
        </w:tc>
        <w:tc>
          <w:tcPr>
            <w:tcW w:w="6645" w:type="dxa"/>
            <w:tcBorders>
              <w:top w:val="nil"/>
              <w:left w:val="nil"/>
              <w:bottom w:val="single" w:color="000000" w:sz="6" w:space="0"/>
              <w:right w:val="single" w:color="000000" w:sz="6" w:space="0"/>
            </w:tcBorders>
            <w:shd w:val="clear" w:color="auto" w:fill="FFFFFF"/>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乙方硬件正常，配置异常导致无法连接到互联网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80" w:type="dxa"/>
            <w:vMerge w:val="continue"/>
            <w:tcBorders>
              <w:top w:val="nil"/>
              <w:left w:val="single" w:color="000000" w:sz="6" w:space="0"/>
              <w:bottom w:val="single" w:color="000000" w:sz="6" w:space="0"/>
              <w:right w:val="single" w:color="000000" w:sz="6" w:space="0"/>
            </w:tcBorders>
            <w:shd w:val="clear" w:color="auto" w:fill="FFFFFF"/>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333333"/>
                <w:spacing w:val="0"/>
                <w:sz w:val="28"/>
                <w:szCs w:val="28"/>
                <w:shd w:val="clear" w:fill="FFFFFF"/>
                <w:lang w:val="en-US" w:eastAsia="zh-CN"/>
              </w:rPr>
            </w:pPr>
          </w:p>
        </w:tc>
        <w:tc>
          <w:tcPr>
            <w:tcW w:w="6645" w:type="dxa"/>
            <w:tcBorders>
              <w:top w:val="nil"/>
              <w:left w:val="nil"/>
              <w:bottom w:val="single" w:color="000000" w:sz="6" w:space="0"/>
              <w:right w:val="single" w:color="000000" w:sz="6" w:space="0"/>
            </w:tcBorders>
            <w:shd w:val="clear" w:color="auto" w:fill="FFFFFF"/>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甲方配置异常，但设备正常可以远程处理好的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580" w:type="dxa"/>
            <w:tcBorders>
              <w:top w:val="nil"/>
              <w:left w:val="single" w:color="000000" w:sz="6" w:space="0"/>
              <w:bottom w:val="single" w:color="000000" w:sz="6" w:space="0"/>
              <w:right w:val="single" w:color="000000" w:sz="6" w:space="0"/>
            </w:tcBorders>
            <w:shd w:val="clear" w:color="auto" w:fill="FFFFFF"/>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二级</w:t>
            </w:r>
          </w:p>
        </w:tc>
        <w:tc>
          <w:tcPr>
            <w:tcW w:w="6645" w:type="dxa"/>
            <w:tcBorders>
              <w:top w:val="nil"/>
              <w:left w:val="nil"/>
              <w:bottom w:val="single" w:color="000000" w:sz="6" w:space="0"/>
              <w:right w:val="single" w:color="000000" w:sz="6" w:space="0"/>
            </w:tcBorders>
            <w:shd w:val="clear" w:color="auto" w:fill="FFFFFF"/>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成交供应商硬件损坏，互联网专线线路正常的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580" w:type="dxa"/>
            <w:tcBorders>
              <w:top w:val="nil"/>
              <w:left w:val="single" w:color="000000" w:sz="6" w:space="0"/>
              <w:bottom w:val="single" w:color="000000" w:sz="6" w:space="0"/>
              <w:right w:val="single" w:color="000000" w:sz="6" w:space="0"/>
            </w:tcBorders>
            <w:shd w:val="clear" w:color="auto" w:fill="FFFFFF"/>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三级</w:t>
            </w:r>
          </w:p>
        </w:tc>
        <w:tc>
          <w:tcPr>
            <w:tcW w:w="6645" w:type="dxa"/>
            <w:tcBorders>
              <w:top w:val="nil"/>
              <w:left w:val="nil"/>
              <w:bottom w:val="single" w:color="000000" w:sz="6" w:space="0"/>
              <w:right w:val="single" w:color="000000" w:sz="6" w:space="0"/>
            </w:tcBorders>
            <w:shd w:val="clear" w:color="auto" w:fill="FFFFFF"/>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除一级、二级以外的其它故障</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注：以上商务条款为必须满足项，否则作无效投标响应处理。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default" w:ascii="仿宋" w:hAnsi="仿宋" w:eastAsia="仿宋" w:cs="仿宋"/>
          <w:b/>
          <w:bCs/>
          <w:i w:val="0"/>
          <w:iCs w:val="0"/>
          <w:caps w:val="0"/>
          <w:color w:val="333333"/>
          <w:spacing w:val="0"/>
          <w:sz w:val="28"/>
          <w:szCs w:val="28"/>
          <w:shd w:val="clear" w:fill="FFFFFF"/>
          <w:lang w:val="en-US" w:eastAsia="zh-CN"/>
        </w:rPr>
      </w:pPr>
      <w:r>
        <w:rPr>
          <w:rFonts w:hint="eastAsia" w:ascii="仿宋" w:hAnsi="仿宋" w:eastAsia="仿宋" w:cs="仿宋"/>
          <w:b/>
          <w:bCs/>
          <w:i w:val="0"/>
          <w:iCs w:val="0"/>
          <w:caps w:val="0"/>
          <w:color w:val="333333"/>
          <w:spacing w:val="0"/>
          <w:sz w:val="28"/>
          <w:szCs w:val="28"/>
          <w:shd w:val="clear" w:fill="FFFFFF"/>
          <w:lang w:val="en-US" w:eastAsia="zh-CN"/>
        </w:rPr>
        <w:t>二、 确定中标候选人名单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评标委员会按照招标文件确定的评标方法、步骤、标准，对投标文件进行评审。最低评标价法，是指投标文件满足招标文件全部实质性要求，且投标报价最低的投标人为中标候选人的评标方法。 技术、服务等标准统一的货物服务项目，应当采用最低评标价法。采用最低评标价法评标时，除了算术修正和落实政府采购政策需进行的价格扣除外，不能对投标人的投标价格进行任何调整。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本次招标的评标方法采用</w:t>
      </w:r>
      <w:r>
        <w:rPr>
          <w:rFonts w:hint="eastAsia" w:ascii="仿宋" w:hAnsi="仿宋" w:eastAsia="仿宋" w:cs="仿宋"/>
          <w:b/>
          <w:bCs/>
          <w:i w:val="0"/>
          <w:iCs w:val="0"/>
          <w:caps w:val="0"/>
          <w:color w:val="333333"/>
          <w:spacing w:val="0"/>
          <w:sz w:val="28"/>
          <w:szCs w:val="28"/>
          <w:shd w:val="clear" w:fill="FFFFFF"/>
          <w:lang w:val="en-US" w:eastAsia="zh-CN"/>
        </w:rPr>
        <w:t>最低评标价法</w:t>
      </w:r>
      <w:r>
        <w:rPr>
          <w:rFonts w:hint="eastAsia" w:ascii="仿宋" w:hAnsi="仿宋" w:eastAsia="仿宋" w:cs="仿宋"/>
          <w:i w:val="0"/>
          <w:iCs w:val="0"/>
          <w:caps w:val="0"/>
          <w:color w:val="333333"/>
          <w:spacing w:val="0"/>
          <w:sz w:val="28"/>
          <w:szCs w:val="28"/>
          <w:shd w:val="clear" w:fill="FFFFFF"/>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82A8F"/>
    <w:rsid w:val="02E00C77"/>
    <w:rsid w:val="043E429C"/>
    <w:rsid w:val="062F6493"/>
    <w:rsid w:val="06D66E37"/>
    <w:rsid w:val="074E699C"/>
    <w:rsid w:val="09A84840"/>
    <w:rsid w:val="0A482A8F"/>
    <w:rsid w:val="101F7A9F"/>
    <w:rsid w:val="108B45A4"/>
    <w:rsid w:val="12A52AAA"/>
    <w:rsid w:val="132A361F"/>
    <w:rsid w:val="13BA2FF1"/>
    <w:rsid w:val="14CD4F3E"/>
    <w:rsid w:val="168B4276"/>
    <w:rsid w:val="1AD41F0E"/>
    <w:rsid w:val="1BA96261"/>
    <w:rsid w:val="1EB475F2"/>
    <w:rsid w:val="1F155CDB"/>
    <w:rsid w:val="201E1D09"/>
    <w:rsid w:val="21B03F0E"/>
    <w:rsid w:val="27947763"/>
    <w:rsid w:val="27F245D6"/>
    <w:rsid w:val="281E476C"/>
    <w:rsid w:val="282C6535"/>
    <w:rsid w:val="28D67D5A"/>
    <w:rsid w:val="2A7B1872"/>
    <w:rsid w:val="2AAA5388"/>
    <w:rsid w:val="2B4D1865"/>
    <w:rsid w:val="30147A2F"/>
    <w:rsid w:val="325D0B53"/>
    <w:rsid w:val="341B47D1"/>
    <w:rsid w:val="34814C0F"/>
    <w:rsid w:val="36707F85"/>
    <w:rsid w:val="39111E87"/>
    <w:rsid w:val="399565CA"/>
    <w:rsid w:val="399E3F89"/>
    <w:rsid w:val="3D393726"/>
    <w:rsid w:val="3F4D41C8"/>
    <w:rsid w:val="41011831"/>
    <w:rsid w:val="420D42ED"/>
    <w:rsid w:val="42CA20C5"/>
    <w:rsid w:val="43233D62"/>
    <w:rsid w:val="439F0F30"/>
    <w:rsid w:val="442A0CAC"/>
    <w:rsid w:val="49E361F2"/>
    <w:rsid w:val="50201CEB"/>
    <w:rsid w:val="509D497E"/>
    <w:rsid w:val="5180705C"/>
    <w:rsid w:val="51F33974"/>
    <w:rsid w:val="537B16D5"/>
    <w:rsid w:val="558B6968"/>
    <w:rsid w:val="55D06F9F"/>
    <w:rsid w:val="5639460D"/>
    <w:rsid w:val="56893C2D"/>
    <w:rsid w:val="58513179"/>
    <w:rsid w:val="585474C3"/>
    <w:rsid w:val="58CC27A4"/>
    <w:rsid w:val="5A571A44"/>
    <w:rsid w:val="5B4F534E"/>
    <w:rsid w:val="5EB65F17"/>
    <w:rsid w:val="5EFA387A"/>
    <w:rsid w:val="5EFD2AFE"/>
    <w:rsid w:val="60B47F5B"/>
    <w:rsid w:val="62B55D0F"/>
    <w:rsid w:val="6303620E"/>
    <w:rsid w:val="63182C49"/>
    <w:rsid w:val="63BF23D9"/>
    <w:rsid w:val="642060D1"/>
    <w:rsid w:val="646C33F6"/>
    <w:rsid w:val="66B178E9"/>
    <w:rsid w:val="6B7C5862"/>
    <w:rsid w:val="6BCC2864"/>
    <w:rsid w:val="6BF6546C"/>
    <w:rsid w:val="6C720BDA"/>
    <w:rsid w:val="6D720C47"/>
    <w:rsid w:val="6E463489"/>
    <w:rsid w:val="6E7D704F"/>
    <w:rsid w:val="71052A3B"/>
    <w:rsid w:val="74034512"/>
    <w:rsid w:val="75175AA2"/>
    <w:rsid w:val="7A3F6D75"/>
    <w:rsid w:val="7AA35ECC"/>
    <w:rsid w:val="7B6C4532"/>
    <w:rsid w:val="7D2B6E73"/>
    <w:rsid w:val="7ED52FCC"/>
    <w:rsid w:val="7F6D2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2024-11-11T08:11:00Z</dcterms:created>
  <dc:creator>汤烨康</dc:creator>
  <cp:lastModifiedBy>汤烨康</cp:lastModifiedBy>
  <dcterms:modified xsi:type="dcterms:W3CDTF">2024-11-18T06:46:59Z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4E00FE4B3F114A93847FC37FD03B0E97</vt:lpwstr>
  </property>
</Properties>
</file>